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sz w:val="36"/>
          <w:szCs w:val="36"/>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JOB DESCRIPTION</w:t>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4"/>
                <w:szCs w:val="24"/>
                <w:highlight w:val="white"/>
                <w:rtl w:val="0"/>
              </w:rPr>
              <w:t xml:space="preserve">DATA &amp; BUSINESS ANALYTICS MANAGER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Reports 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DIRECTOR</w:t>
            </w:r>
          </w:p>
        </w:tc>
      </w:tr>
    </w:tbl>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Manager, Data &amp; Business Analytics at the [organization name] plays a pivotal role in ensuring the reliability and efficiency of Canada's electricity systems. They will be instrumental in harnessing data analytics to optimize the performance of electrical systems nationwide. This involves managing the annual data collection, analysis, and reporting processes to uphold our commitment to sustainable electricity. The role demands a strategic approach to data management, focusing on predictive analytics, mapping, and data mining from various sources to inform decisions and recommendations that advance our vision of leading in the trade association sector.</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This manager supervises a team and collaborates closely with member company representatives to deliver insightful annual reports on system reliability and performance. </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Data Analytics &amp; Program Management</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 annual data collection, analysis and reporting of electricity reliability programs.</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maintain data models, reporting systems, data automation, and dashboards.</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 processes for data intake, validation, and mining.</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Investigate and resolve data anomalies and identify trends.</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and implement quality controls to ensure quality standards and expectations.</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and publish the annual Reliability Program Reports (2 equipment Reliability Reports and 2 System Performance Reports).</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Committee Management</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 three internal Reliability Program Committees (e.g. meetings and calls, as required).</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the reliability committees by responding to member requests.</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 administrative (i.e., minutes) and logistical functions for reliability meetings, as required.</w:t>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Lead and facilitate discussions.</w:t>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document management and member communication platforms up to date.</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and provide regular issue updates for monthly, quarterly, and annual newsletters.</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People Management</w:t>
      </w:r>
    </w:p>
    <w:p w:rsidR="00000000" w:rsidDel="00000000" w:rsidP="00000000" w:rsidRDefault="00000000" w:rsidRPr="00000000" w14:paraId="00000022">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Supervise any assigned staff and work collaboratively to achieve results.</w:t>
      </w:r>
    </w:p>
    <w:p w:rsidR="00000000" w:rsidDel="00000000" w:rsidP="00000000" w:rsidRDefault="00000000" w:rsidRPr="00000000" w14:paraId="00000023">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support and guidance to any assigned staff.</w:t>
      </w:r>
    </w:p>
    <w:p w:rsidR="00000000" w:rsidDel="00000000" w:rsidP="00000000" w:rsidRDefault="00000000" w:rsidRPr="00000000" w14:paraId="00000024">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training and development opportunities.</w:t>
      </w:r>
    </w:p>
    <w:p w:rsidR="00000000" w:rsidDel="00000000" w:rsidP="00000000" w:rsidRDefault="00000000" w:rsidRPr="00000000" w14:paraId="00000025">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 collaboratively with cross-functional teams. </w:t>
      </w:r>
    </w:p>
    <w:p w:rsidR="00000000" w:rsidDel="00000000" w:rsidP="00000000" w:rsidRDefault="00000000" w:rsidRPr="00000000" w14:paraId="00000026">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 other related duties as assigned.</w:t>
      </w:r>
    </w:p>
    <w:p w:rsidR="00000000" w:rsidDel="00000000" w:rsidP="00000000" w:rsidRDefault="00000000" w:rsidRPr="00000000" w14:paraId="00000027">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keepLines w:val="1"/>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University degree in mathematics, statistics, data science, engineering, or business.</w:t>
      </w:r>
    </w:p>
    <w:p w:rsidR="00000000" w:rsidDel="00000000" w:rsidP="00000000" w:rsidRDefault="00000000" w:rsidRPr="00000000" w14:paraId="0000002B">
      <w:pPr>
        <w:keepLines w:val="1"/>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knowledge of data management principles: predictive analytics, mapping, collecting data from multiple data systems and cloud-based data sources.</w:t>
      </w:r>
    </w:p>
    <w:p w:rsidR="00000000" w:rsidDel="00000000" w:rsidP="00000000" w:rsidRDefault="00000000" w:rsidRPr="00000000" w14:paraId="0000002C">
      <w:pPr>
        <w:keepLines w:val="1"/>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SQL and programming skills, ability to perform effective querying/subqueries.</w:t>
      </w:r>
    </w:p>
    <w:p w:rsidR="00000000" w:rsidDel="00000000" w:rsidP="00000000" w:rsidRDefault="00000000" w:rsidRPr="00000000" w14:paraId="0000002D">
      <w:pPr>
        <w:keepLines w:val="1"/>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working with and creating databases and dashboards.</w:t>
      </w:r>
    </w:p>
    <w:p w:rsidR="00000000" w:rsidDel="00000000" w:rsidP="00000000" w:rsidRDefault="00000000" w:rsidRPr="00000000" w14:paraId="0000002E">
      <w:pPr>
        <w:keepLines w:val="1"/>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with data visualization tools (e.g., Excel, Power BI).</w:t>
      </w:r>
    </w:p>
    <w:p w:rsidR="00000000" w:rsidDel="00000000" w:rsidP="00000000" w:rsidRDefault="00000000" w:rsidRPr="00000000" w14:paraId="0000002F">
      <w:pPr>
        <w:keepLines w:val="1"/>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problem-solving, quantitative, and analytical abilities.</w:t>
      </w:r>
    </w:p>
    <w:p w:rsidR="00000000" w:rsidDel="00000000" w:rsidP="00000000" w:rsidRDefault="00000000" w:rsidRPr="00000000" w14:paraId="00000030">
      <w:pPr>
        <w:keepLines w:val="1"/>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ability to plan and manage numerous processes, people, and projects simultaneously.</w:t>
      </w:r>
    </w:p>
    <w:p w:rsidR="00000000" w:rsidDel="00000000" w:rsidP="00000000" w:rsidRDefault="00000000" w:rsidRPr="00000000" w14:paraId="00000031">
      <w:pPr>
        <w:keepLines w:val="1"/>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and experience related to project management.</w:t>
      </w:r>
    </w:p>
    <w:p w:rsidR="00000000" w:rsidDel="00000000" w:rsidP="00000000" w:rsidRDefault="00000000" w:rsidRPr="00000000" w14:paraId="00000032">
      <w:pPr>
        <w:keepLines w:val="1"/>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present and communicate analytical findings to a wide variety of audiences.</w:t>
      </w:r>
    </w:p>
    <w:p w:rsidR="00000000" w:rsidDel="00000000" w:rsidP="00000000" w:rsidRDefault="00000000" w:rsidRPr="00000000" w14:paraId="00000033">
      <w:pPr>
        <w:keepLines w:val="1"/>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organizational skills; detail oriented, able to work independently and with a team.</w:t>
      </w:r>
    </w:p>
    <w:p w:rsidR="00000000" w:rsidDel="00000000" w:rsidP="00000000" w:rsidRDefault="00000000" w:rsidRPr="00000000" w14:paraId="00000034">
      <w:pPr>
        <w:keepLines w:val="1"/>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Willingness to travel </w:t>
      </w:r>
    </w:p>
    <w:p w:rsidR="00000000" w:rsidDel="00000000" w:rsidP="00000000" w:rsidRDefault="00000000" w:rsidRPr="00000000" w14:paraId="00000035">
      <w:pPr>
        <w:keepLines w:val="1"/>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MS Office (i.e., Excel, PowerPoint, and Word).</w:t>
      </w:r>
    </w:p>
    <w:p w:rsidR="00000000" w:rsidDel="00000000" w:rsidP="00000000" w:rsidRDefault="00000000" w:rsidRPr="00000000" w14:paraId="00000036">
      <w:pPr>
        <w:keepLines w:val="1"/>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collaboration and delegation skills.</w:t>
      </w:r>
    </w:p>
    <w:p w:rsidR="00000000" w:rsidDel="00000000" w:rsidP="00000000" w:rsidRDefault="00000000" w:rsidRPr="00000000" w14:paraId="00000037">
      <w:pPr>
        <w:keepLines w:val="1"/>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written and verbal communication skills in English – capabilities in French, an asset.</w:t>
      </w: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Strategic thinking and problem-solving</w:t>
      </w:r>
    </w:p>
    <w:p w:rsidR="00000000" w:rsidDel="00000000" w:rsidP="00000000" w:rsidRDefault="00000000" w:rsidRPr="00000000" w14:paraId="0000003C">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project management and multi-tasking skills</w:t>
      </w:r>
    </w:p>
    <w:p w:rsidR="00000000" w:rsidDel="00000000" w:rsidP="00000000" w:rsidRDefault="00000000" w:rsidRPr="00000000" w14:paraId="0000003D">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Highly organized and detail-oriented </w:t>
      </w:r>
    </w:p>
    <w:p w:rsidR="00000000" w:rsidDel="00000000" w:rsidP="00000000" w:rsidRDefault="00000000" w:rsidRPr="00000000" w14:paraId="0000003E">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listening, negotiation, and presentation skills</w:t>
      </w:r>
    </w:p>
    <w:p w:rsidR="00000000" w:rsidDel="00000000" w:rsidP="00000000" w:rsidRDefault="00000000" w:rsidRPr="00000000" w14:paraId="0000003F">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Exhibits ingenuity and creativity in data analysis and problem-solving</w:t>
      </w:r>
    </w:p>
    <w:p w:rsidR="00000000" w:rsidDel="00000000" w:rsidP="00000000" w:rsidRDefault="00000000" w:rsidRPr="00000000" w14:paraId="00000040">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Adaptability to technological changes</w:t>
      </w:r>
    </w:p>
    <w:p w:rsidR="00000000" w:rsidDel="00000000" w:rsidP="00000000" w:rsidRDefault="00000000" w:rsidRPr="00000000" w14:paraId="00000041">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Unwavering ethical integrity in data management</w:t>
      </w:r>
    </w:p>
    <w:p w:rsidR="00000000" w:rsidDel="00000000" w:rsidP="00000000" w:rsidRDefault="00000000" w:rsidRPr="00000000" w14:paraId="0000004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3">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Working Conditions </w:t>
      </w: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5">
      <w:pPr>
        <w:numPr>
          <w:ilvl w:val="0"/>
          <w:numId w:val="1"/>
        </w:numPr>
        <w:spacing w:line="240" w:lineRule="auto"/>
        <w:ind w:left="708.6614173228347" w:right="446"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Working hours are generally from [</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highlight w:val="white"/>
          <w:rtl w:val="0"/>
        </w:rPr>
        <w:t xml:space="preserve">] to [</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 [Insert Day to Insert Day].</w:t>
      </w:r>
    </w:p>
    <w:p w:rsidR="00000000" w:rsidDel="00000000" w:rsidP="00000000" w:rsidRDefault="00000000" w:rsidRPr="00000000" w14:paraId="00000046">
      <w:pPr>
        <w:numPr>
          <w:ilvl w:val="0"/>
          <w:numId w:val="1"/>
        </w:numPr>
        <w:spacing w:line="240" w:lineRule="auto"/>
        <w:ind w:left="708.6614173228347" w:right="446"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Requires extended periods of sitting and working on a computer monitor</w:t>
      </w:r>
    </w:p>
    <w:p w:rsidR="00000000" w:rsidDel="00000000" w:rsidP="00000000" w:rsidRDefault="00000000" w:rsidRPr="00000000" w14:paraId="00000047">
      <w:pPr>
        <w:numPr>
          <w:ilvl w:val="0"/>
          <w:numId w:val="1"/>
        </w:numPr>
        <w:spacing w:line="240" w:lineRule="auto"/>
        <w:ind w:left="720" w:hanging="360"/>
        <w:rPr>
          <w:highlight w:val="white"/>
        </w:rPr>
      </w:pPr>
      <w:r w:rsidDel="00000000" w:rsidR="00000000" w:rsidRPr="00000000">
        <w:rPr>
          <w:rFonts w:ascii="Calibri" w:cs="Calibri" w:eastAsia="Calibri" w:hAnsi="Calibri"/>
          <w:highlight w:val="white"/>
          <w:rtl w:val="0"/>
        </w:rPr>
        <w:t xml:space="preserve">May require overtime or working long hours</w:t>
      </w:r>
    </w:p>
    <w:p w:rsidR="00000000" w:rsidDel="00000000" w:rsidP="00000000" w:rsidRDefault="00000000" w:rsidRPr="00000000" w14:paraId="00000048">
      <w:pPr>
        <w:numPr>
          <w:ilvl w:val="0"/>
          <w:numId w:val="1"/>
        </w:numPr>
        <w:spacing w:line="240" w:lineRule="auto"/>
        <w:ind w:left="708.6614173228347" w:right="446" w:hanging="360"/>
        <w:rPr>
          <w:rFonts w:ascii="Calibri" w:cs="Calibri" w:eastAsia="Calibri" w:hAnsi="Calibri"/>
          <w:sz w:val="22"/>
          <w:szCs w:val="22"/>
        </w:rPr>
      </w:pPr>
      <w:r w:rsidDel="00000000" w:rsidR="00000000" w:rsidRPr="00000000">
        <w:rPr>
          <w:rFonts w:ascii="Calibri" w:cs="Calibri" w:eastAsia="Calibri" w:hAnsi="Calibri"/>
          <w:highlight w:val="white"/>
          <w:rtl w:val="0"/>
        </w:rPr>
        <w:t xml:space="preserve">This position is subjected to high pressure due to work volume, and goals. Overall fast paced environment. </w:t>
      </w:r>
    </w:p>
    <w:p w:rsidR="00000000" w:rsidDel="00000000" w:rsidP="00000000" w:rsidRDefault="00000000" w:rsidRPr="00000000" w14:paraId="00000049">
      <w:pPr>
        <w:shd w:fill="ffffff" w:val="clear"/>
        <w:spacing w:line="240" w:lineRule="auto"/>
        <w:ind w:right="225"/>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4A">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76" w:lineRule="auto"/>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4C">
      <w:pPr>
        <w:spacing w:line="276" w:lineRule="auto"/>
        <w:rPr>
          <w:rFonts w:ascii="Calibri" w:cs="Calibri" w:eastAsia="Calibri" w:hAnsi="Calibri"/>
        </w:rPr>
      </w:pPr>
      <w:r w:rsidDel="00000000" w:rsidR="00000000" w:rsidRPr="00000000">
        <w:rPr>
          <w:rtl w:val="0"/>
        </w:rPr>
      </w:r>
    </w:p>
    <w:sectPr>
      <w:headerReference r:id="rId7" w:type="default"/>
      <w:pgSz w:h="15840" w:w="12240" w:orient="portrait"/>
      <w:pgMar w:bottom="1440.0000000000002" w:top="1440.0000000000002" w:left="1440.0000000000002" w:right="1440.0000000000002"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tabs>
        <w:tab w:val="center" w:leader="none" w:pos="4680"/>
        <w:tab w:val="right" w:leader="none" w:pos="9360"/>
      </w:tabs>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E">
    <w:pPr>
      <w:jc w:val="center"/>
      <w:rPr>
        <w:rFonts w:ascii="Helvetica Neue" w:cs="Helvetica Neue" w:eastAsia="Helvetica Neue" w:hAnsi="Helvetica Neue"/>
      </w:rPr>
    </w:pPr>
    <w:r w:rsidDel="00000000" w:rsidR="00000000" w:rsidRPr="00000000">
      <w:rPr/>
      <w:drawing>
        <wp:inline distB="114300" distT="114300" distL="114300" distR="114300">
          <wp:extent cx="2080260" cy="607211"/>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A0cqw/nRYZ6sdjmDYdrJoYN0cQ==">CgMxLjAyCGguZ2pkZ3hzOAByITFMTG1DNDJlT2gtbVNpejVmVVZjWlVwTzJDNnlsR1B4Wg==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